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B77" w:rsidRDefault="008A2B77" w:rsidP="00BC3150">
      <w:pPr>
        <w:pStyle w:val="a3"/>
        <w:rPr>
          <w:b/>
          <w:spacing w:val="2"/>
          <w:sz w:val="24"/>
          <w:szCs w:val="24"/>
        </w:rPr>
      </w:pPr>
    </w:p>
    <w:p w:rsidR="000258AC" w:rsidRPr="00E73576" w:rsidRDefault="000258AC" w:rsidP="000258AC">
      <w:pPr>
        <w:pStyle w:val="a3"/>
        <w:jc w:val="right"/>
        <w:rPr>
          <w:b/>
          <w:spacing w:val="2"/>
          <w:sz w:val="24"/>
          <w:szCs w:val="24"/>
        </w:rPr>
      </w:pPr>
      <w:r>
        <w:rPr>
          <w:b/>
          <w:spacing w:val="2"/>
          <w:sz w:val="24"/>
          <w:szCs w:val="24"/>
        </w:rPr>
        <w:t>Приложение №10</w:t>
      </w:r>
      <w:r w:rsidR="00BC3150">
        <w:rPr>
          <w:b/>
          <w:spacing w:val="2"/>
          <w:sz w:val="24"/>
          <w:szCs w:val="24"/>
        </w:rPr>
        <w:t xml:space="preserve"> (К коллективному договору)</w:t>
      </w:r>
    </w:p>
    <w:p w:rsidR="000258AC" w:rsidRPr="00F918FA" w:rsidRDefault="000258AC" w:rsidP="000258AC">
      <w:pPr>
        <w:pStyle w:val="a3"/>
        <w:ind w:firstLine="284"/>
        <w:jc w:val="both"/>
        <w:rPr>
          <w:b/>
          <w:sz w:val="24"/>
          <w:szCs w:val="24"/>
        </w:rPr>
      </w:pPr>
    </w:p>
    <w:p w:rsidR="000258AC" w:rsidRDefault="000258AC" w:rsidP="000258AC">
      <w:pPr>
        <w:pStyle w:val="a3"/>
        <w:ind w:firstLine="567"/>
        <w:jc w:val="center"/>
        <w:rPr>
          <w:b/>
          <w:sz w:val="24"/>
          <w:szCs w:val="24"/>
        </w:rPr>
      </w:pPr>
      <w:r w:rsidRPr="00E73576">
        <w:rPr>
          <w:b/>
          <w:sz w:val="24"/>
          <w:szCs w:val="24"/>
        </w:rPr>
        <w:t>Положение о порядке распределения премиальных и иных поощрительных выплат</w:t>
      </w:r>
    </w:p>
    <w:p w:rsidR="000258AC" w:rsidRPr="00E73576" w:rsidRDefault="000258AC" w:rsidP="000258AC">
      <w:pPr>
        <w:pStyle w:val="a3"/>
        <w:ind w:firstLine="567"/>
        <w:jc w:val="center"/>
        <w:rPr>
          <w:b/>
          <w:sz w:val="24"/>
          <w:szCs w:val="24"/>
        </w:rPr>
      </w:pPr>
    </w:p>
    <w:p w:rsidR="000258AC" w:rsidRPr="00E73576" w:rsidRDefault="000258AC" w:rsidP="000258AC">
      <w:pPr>
        <w:pStyle w:val="a3"/>
        <w:ind w:firstLine="284"/>
        <w:jc w:val="center"/>
        <w:rPr>
          <w:b/>
          <w:sz w:val="24"/>
          <w:szCs w:val="24"/>
        </w:rPr>
      </w:pPr>
      <w:r w:rsidRPr="00E73576">
        <w:rPr>
          <w:b/>
          <w:sz w:val="24"/>
          <w:szCs w:val="24"/>
        </w:rPr>
        <w:t>1.Общее положение.</w:t>
      </w:r>
    </w:p>
    <w:p w:rsidR="000258AC" w:rsidRPr="00640BF2" w:rsidRDefault="000258AC" w:rsidP="000258AC">
      <w:pPr>
        <w:pStyle w:val="a3"/>
        <w:ind w:firstLine="567"/>
        <w:jc w:val="both"/>
        <w:rPr>
          <w:rStyle w:val="af3"/>
          <w:i w:val="0"/>
          <w:color w:val="auto"/>
          <w:sz w:val="24"/>
          <w:szCs w:val="24"/>
        </w:rPr>
      </w:pPr>
      <w:r w:rsidRPr="00E73576">
        <w:rPr>
          <w:sz w:val="24"/>
          <w:szCs w:val="24"/>
        </w:rPr>
        <w:t>1.1. Настоящее Пол</w:t>
      </w:r>
      <w:r w:rsidR="00BC3150">
        <w:rPr>
          <w:sz w:val="24"/>
          <w:szCs w:val="24"/>
        </w:rPr>
        <w:t xml:space="preserve">ожение о порядке распределения </w:t>
      </w:r>
      <w:r w:rsidRPr="00E73576">
        <w:rPr>
          <w:sz w:val="24"/>
          <w:szCs w:val="24"/>
        </w:rPr>
        <w:t xml:space="preserve">премиальных и иных поощрительных стимулирующих выплат, далее «Положение», разработано в соответствии со статьей 144 Трудового кодекса РФ, Положения </w:t>
      </w:r>
      <w:r w:rsidRPr="00640BF2">
        <w:rPr>
          <w:rStyle w:val="af3"/>
          <w:i w:val="0"/>
          <w:color w:val="auto"/>
          <w:sz w:val="24"/>
          <w:szCs w:val="24"/>
        </w:rPr>
        <w:t>об условиях оплаты труда работников общеобразовательных организаций Республики Татарстан, утвержденным Постановлением Кабинета Министров РТ от 31.05.2018г. №412 «Об условиях оплаты труда работников государственных образовательных организаций Республики Татарстан».</w:t>
      </w:r>
    </w:p>
    <w:p w:rsidR="000258AC" w:rsidRPr="00E73576" w:rsidRDefault="000258AC" w:rsidP="000258AC">
      <w:pPr>
        <w:pStyle w:val="a3"/>
        <w:ind w:firstLine="567"/>
        <w:jc w:val="both"/>
        <w:rPr>
          <w:sz w:val="24"/>
          <w:szCs w:val="24"/>
        </w:rPr>
      </w:pPr>
      <w:r w:rsidRPr="00E73576">
        <w:rPr>
          <w:sz w:val="24"/>
          <w:szCs w:val="24"/>
        </w:rPr>
        <w:t>1.2. Действие Положения направлено  на материальное поощрение с целью дальнейшего развития творческой инициативы работников.</w:t>
      </w:r>
    </w:p>
    <w:p w:rsidR="000258AC" w:rsidRPr="00640BF2" w:rsidRDefault="000258AC" w:rsidP="000258AC">
      <w:pPr>
        <w:pStyle w:val="a3"/>
        <w:ind w:firstLine="567"/>
        <w:jc w:val="both"/>
        <w:rPr>
          <w:sz w:val="24"/>
          <w:szCs w:val="24"/>
        </w:rPr>
      </w:pPr>
      <w:r w:rsidRPr="00E73576">
        <w:rPr>
          <w:sz w:val="24"/>
          <w:szCs w:val="24"/>
        </w:rPr>
        <w:t xml:space="preserve">1.3.  Премиальные и иные поощрительные стимулирующие выплаты (далее по тексту премиальные выплаты)  устанавливаются </w:t>
      </w:r>
      <w:r w:rsidRPr="00640BF2">
        <w:rPr>
          <w:sz w:val="24"/>
          <w:szCs w:val="24"/>
        </w:rPr>
        <w:t xml:space="preserve">работникам </w:t>
      </w:r>
      <w:r w:rsidRPr="00640BF2">
        <w:rPr>
          <w:rStyle w:val="af3"/>
          <w:i w:val="0"/>
          <w:color w:val="auto"/>
          <w:sz w:val="24"/>
          <w:szCs w:val="24"/>
        </w:rPr>
        <w:t>профессиональных квалификационных групп учебно – вспомогательного персонала, педагогических работников,</w:t>
      </w:r>
      <w:r w:rsidRPr="00640BF2">
        <w:rPr>
          <w:rStyle w:val="af3"/>
          <w:color w:val="auto"/>
          <w:sz w:val="24"/>
          <w:szCs w:val="24"/>
        </w:rPr>
        <w:t xml:space="preserve"> </w:t>
      </w:r>
      <w:r w:rsidRPr="00640BF2">
        <w:rPr>
          <w:sz w:val="24"/>
          <w:szCs w:val="24"/>
        </w:rPr>
        <w:t>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</w:t>
      </w:r>
      <w:r w:rsidRPr="00640BF2">
        <w:rPr>
          <w:rStyle w:val="af3"/>
          <w:color w:val="auto"/>
          <w:sz w:val="24"/>
          <w:szCs w:val="24"/>
        </w:rPr>
        <w:t xml:space="preserve">. </w:t>
      </w:r>
      <w:r w:rsidRPr="00640BF2">
        <w:rPr>
          <w:sz w:val="24"/>
          <w:szCs w:val="24"/>
        </w:rPr>
        <w:t xml:space="preserve"> </w:t>
      </w:r>
    </w:p>
    <w:p w:rsidR="000258AC" w:rsidRPr="00E73576" w:rsidRDefault="000258AC" w:rsidP="000258AC">
      <w:pPr>
        <w:pStyle w:val="a3"/>
        <w:ind w:firstLine="567"/>
        <w:jc w:val="both"/>
        <w:rPr>
          <w:sz w:val="24"/>
          <w:szCs w:val="24"/>
        </w:rPr>
      </w:pPr>
      <w:r w:rsidRPr="00E73576">
        <w:rPr>
          <w:sz w:val="24"/>
          <w:szCs w:val="24"/>
        </w:rPr>
        <w:t>1.4.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договора.</w:t>
      </w:r>
    </w:p>
    <w:p w:rsidR="000258AC" w:rsidRPr="00E73576" w:rsidRDefault="000258AC" w:rsidP="000258AC">
      <w:pPr>
        <w:pStyle w:val="a3"/>
        <w:ind w:firstLine="284"/>
        <w:jc w:val="center"/>
        <w:rPr>
          <w:b/>
          <w:sz w:val="24"/>
          <w:szCs w:val="24"/>
        </w:rPr>
      </w:pPr>
      <w:r w:rsidRPr="00E73576">
        <w:rPr>
          <w:b/>
          <w:sz w:val="24"/>
          <w:szCs w:val="24"/>
        </w:rPr>
        <w:t>2. Формирование фонда премирования</w:t>
      </w:r>
    </w:p>
    <w:p w:rsidR="000258AC" w:rsidRPr="00E73576" w:rsidRDefault="000258AC" w:rsidP="000258AC">
      <w:pPr>
        <w:ind w:firstLine="567"/>
        <w:jc w:val="both"/>
        <w:rPr>
          <w:rFonts w:eastAsia="Calibri"/>
          <w:sz w:val="24"/>
          <w:szCs w:val="24"/>
        </w:rPr>
      </w:pPr>
      <w:r w:rsidRPr="00E73576">
        <w:rPr>
          <w:rFonts w:eastAsia="Calibri"/>
          <w:sz w:val="24"/>
          <w:szCs w:val="24"/>
        </w:rPr>
        <w:t xml:space="preserve">2.1. </w:t>
      </w:r>
      <w:r w:rsidRPr="00E73576">
        <w:rPr>
          <w:sz w:val="24"/>
          <w:szCs w:val="24"/>
        </w:rPr>
        <w:t xml:space="preserve"> Размер фонда оплаты труда, предусмотренного на премиальные выплаты работникам организации составляет не менее 2 процентов фонда оплаты труда, предусмотренного на выплату окладов (ставок заработной платы, должностных окладов), выплат за внеаудиторную занятость и выплат стимулирующего характера работникам по основному месту работы и основной должности (за исключением работников, занимающих должности учителей и преподавателей).</w:t>
      </w:r>
    </w:p>
    <w:p w:rsidR="000258AC" w:rsidRPr="00E73576" w:rsidRDefault="000258AC" w:rsidP="000258AC">
      <w:pPr>
        <w:pStyle w:val="a3"/>
        <w:ind w:firstLine="284"/>
        <w:jc w:val="both"/>
        <w:rPr>
          <w:sz w:val="24"/>
          <w:szCs w:val="24"/>
        </w:rPr>
      </w:pPr>
      <w:r w:rsidRPr="00E73576">
        <w:rPr>
          <w:sz w:val="24"/>
          <w:szCs w:val="24"/>
        </w:rPr>
        <w:t>Для поощрения работников возможно использование внебюджетных средств и безвозмездной спонсорской помощи (в рамках имеющихся инструктивных документов, локальных нормативных актов).</w:t>
      </w:r>
    </w:p>
    <w:p w:rsidR="000258AC" w:rsidRPr="00E73576" w:rsidRDefault="000258AC" w:rsidP="000258AC">
      <w:pPr>
        <w:pStyle w:val="a3"/>
        <w:ind w:firstLine="284"/>
        <w:jc w:val="center"/>
        <w:rPr>
          <w:b/>
          <w:sz w:val="24"/>
          <w:szCs w:val="24"/>
        </w:rPr>
      </w:pPr>
      <w:r w:rsidRPr="00E73576">
        <w:rPr>
          <w:b/>
          <w:sz w:val="24"/>
          <w:szCs w:val="24"/>
        </w:rPr>
        <w:t>3. Порядок распределения премиальных выплат</w:t>
      </w:r>
    </w:p>
    <w:p w:rsidR="000258AC" w:rsidRPr="00E73576" w:rsidRDefault="000258AC" w:rsidP="000258AC">
      <w:pPr>
        <w:pStyle w:val="a3"/>
        <w:ind w:firstLine="567"/>
        <w:jc w:val="both"/>
        <w:rPr>
          <w:sz w:val="24"/>
          <w:szCs w:val="24"/>
        </w:rPr>
      </w:pPr>
      <w:r w:rsidRPr="00E73576">
        <w:rPr>
          <w:sz w:val="24"/>
          <w:szCs w:val="24"/>
        </w:rPr>
        <w:t xml:space="preserve">3.1. Распределение премиальных выплат производится на основании настоящего Положения решением комиссии с оформлением протокола. </w:t>
      </w:r>
    </w:p>
    <w:p w:rsidR="000258AC" w:rsidRPr="00E73576" w:rsidRDefault="000258AC" w:rsidP="000258AC">
      <w:pPr>
        <w:pStyle w:val="a3"/>
        <w:ind w:firstLine="284"/>
        <w:jc w:val="both"/>
        <w:rPr>
          <w:sz w:val="24"/>
          <w:szCs w:val="24"/>
        </w:rPr>
      </w:pPr>
      <w:r w:rsidRPr="00E73576">
        <w:rPr>
          <w:sz w:val="24"/>
          <w:szCs w:val="24"/>
        </w:rPr>
        <w:t xml:space="preserve">Руководитель  организации с учетом мотивированного мнения профкома издает приказ о премировании. </w:t>
      </w:r>
    </w:p>
    <w:p w:rsidR="000258AC" w:rsidRPr="00E73576" w:rsidRDefault="000258AC" w:rsidP="000258AC">
      <w:pPr>
        <w:pStyle w:val="a3"/>
        <w:ind w:firstLine="567"/>
        <w:jc w:val="both"/>
        <w:rPr>
          <w:sz w:val="24"/>
          <w:szCs w:val="24"/>
        </w:rPr>
      </w:pPr>
      <w:r w:rsidRPr="00E73576">
        <w:rPr>
          <w:sz w:val="24"/>
          <w:szCs w:val="24"/>
        </w:rPr>
        <w:t>3.2. Премиальные выплаты не выплачивается за время нахождения работников в отпуске (ежегодном, в отпуске по беременности и родам, в отпуске по уходу за ребенком, дополнительном учебном отпуске, не оплачиваемом отпуске), а также в период нетрудоспособности по больничному листу.</w:t>
      </w:r>
    </w:p>
    <w:p w:rsidR="000258AC" w:rsidRPr="00E73576" w:rsidRDefault="000258AC" w:rsidP="000258AC">
      <w:pPr>
        <w:pStyle w:val="a3"/>
        <w:ind w:firstLine="567"/>
        <w:jc w:val="both"/>
        <w:rPr>
          <w:sz w:val="24"/>
          <w:szCs w:val="24"/>
        </w:rPr>
      </w:pPr>
      <w:r w:rsidRPr="00E73576">
        <w:rPr>
          <w:sz w:val="24"/>
          <w:szCs w:val="24"/>
        </w:rPr>
        <w:t xml:space="preserve">3.3. Выплаты премиальных выплат работникам организации производится 1 раз в квартал по итогам работы за истекший период. </w:t>
      </w:r>
    </w:p>
    <w:p w:rsidR="000258AC" w:rsidRPr="00E73576" w:rsidRDefault="000258AC" w:rsidP="000258AC">
      <w:pPr>
        <w:pStyle w:val="a3"/>
        <w:ind w:firstLine="567"/>
        <w:jc w:val="both"/>
        <w:rPr>
          <w:sz w:val="24"/>
          <w:szCs w:val="24"/>
        </w:rPr>
      </w:pPr>
      <w:r w:rsidRPr="00E73576">
        <w:rPr>
          <w:sz w:val="24"/>
          <w:szCs w:val="24"/>
        </w:rPr>
        <w:t>3.4. Размеры премиальных выплат в пределах бюджетных ассигнований на  премирование работников учреждения, а также средств, поступающих от приносящей доход деятельности, направленных учреждением на оплату труда работников (в части на премирование), по согласованию с профсоюзным комитетом работников организации.</w:t>
      </w:r>
    </w:p>
    <w:p w:rsidR="00C203A1" w:rsidRDefault="00C203A1" w:rsidP="000258AC">
      <w:pPr>
        <w:pStyle w:val="a3"/>
        <w:ind w:firstLine="284"/>
        <w:jc w:val="center"/>
        <w:rPr>
          <w:b/>
          <w:sz w:val="24"/>
          <w:szCs w:val="24"/>
        </w:rPr>
      </w:pPr>
    </w:p>
    <w:p w:rsidR="000258AC" w:rsidRPr="00E73576" w:rsidRDefault="000258AC" w:rsidP="000258AC">
      <w:pPr>
        <w:pStyle w:val="a3"/>
        <w:ind w:firstLine="284"/>
        <w:jc w:val="center"/>
        <w:rPr>
          <w:b/>
          <w:sz w:val="24"/>
          <w:szCs w:val="24"/>
        </w:rPr>
      </w:pPr>
      <w:r w:rsidRPr="00E73576">
        <w:rPr>
          <w:b/>
          <w:sz w:val="24"/>
          <w:szCs w:val="24"/>
        </w:rPr>
        <w:t>4.Основные показатели премирования</w:t>
      </w:r>
    </w:p>
    <w:p w:rsidR="000258AC" w:rsidRPr="008E425B" w:rsidRDefault="000258AC" w:rsidP="000258AC">
      <w:pPr>
        <w:pStyle w:val="a3"/>
        <w:ind w:firstLine="567"/>
        <w:jc w:val="both"/>
        <w:rPr>
          <w:sz w:val="24"/>
          <w:szCs w:val="24"/>
        </w:rPr>
      </w:pPr>
      <w:r w:rsidRPr="00E73576">
        <w:rPr>
          <w:sz w:val="24"/>
          <w:szCs w:val="24"/>
        </w:rPr>
        <w:t xml:space="preserve">4.1.  Обязательные разовые премиальные  выплаты работникам, относимые к </w:t>
      </w:r>
      <w:r w:rsidRPr="00754F93">
        <w:rPr>
          <w:sz w:val="24"/>
          <w:szCs w:val="24"/>
        </w:rPr>
        <w:lastRenderedPageBreak/>
        <w:t>основному персоналу</w:t>
      </w:r>
      <w:r w:rsidRPr="00E73576">
        <w:rPr>
          <w:sz w:val="24"/>
          <w:szCs w:val="24"/>
        </w:rPr>
        <w:t xml:space="preserve"> за счет 2 % фонда премирования:</w:t>
      </w:r>
    </w:p>
    <w:p w:rsidR="000258AC" w:rsidRPr="000F284C" w:rsidRDefault="000258AC" w:rsidP="000258AC">
      <w:pPr>
        <w:pStyle w:val="a3"/>
        <w:ind w:firstLine="284"/>
        <w:jc w:val="both"/>
        <w:rPr>
          <w:i/>
          <w:sz w:val="24"/>
          <w:szCs w:val="24"/>
        </w:rPr>
      </w:pPr>
      <w:r w:rsidRPr="000F284C">
        <w:rPr>
          <w:i/>
          <w:sz w:val="24"/>
          <w:szCs w:val="24"/>
        </w:rPr>
        <w:t xml:space="preserve"> -получением знаков отличия</w:t>
      </w:r>
      <w:r w:rsidR="00566F22" w:rsidRPr="000F284C">
        <w:rPr>
          <w:i/>
          <w:sz w:val="24"/>
          <w:szCs w:val="24"/>
        </w:rPr>
        <w:t>- 1500 руб.</w:t>
      </w:r>
      <w:r w:rsidRPr="000F284C">
        <w:rPr>
          <w:i/>
          <w:sz w:val="24"/>
          <w:szCs w:val="24"/>
        </w:rPr>
        <w:t xml:space="preserve">; </w:t>
      </w:r>
    </w:p>
    <w:p w:rsidR="000258AC" w:rsidRPr="000F284C" w:rsidRDefault="000258AC" w:rsidP="000258AC">
      <w:pPr>
        <w:pStyle w:val="a3"/>
        <w:ind w:firstLine="284"/>
        <w:jc w:val="both"/>
        <w:rPr>
          <w:i/>
          <w:sz w:val="24"/>
          <w:szCs w:val="24"/>
        </w:rPr>
      </w:pPr>
      <w:r w:rsidRPr="000F284C">
        <w:rPr>
          <w:i/>
          <w:sz w:val="24"/>
          <w:szCs w:val="24"/>
        </w:rPr>
        <w:t xml:space="preserve"> -благодарственных писем, грамот, наград</w:t>
      </w:r>
      <w:r w:rsidR="00566F22" w:rsidRPr="000F284C">
        <w:rPr>
          <w:i/>
          <w:sz w:val="24"/>
          <w:szCs w:val="24"/>
        </w:rPr>
        <w:t xml:space="preserve"> -1000 руб.</w:t>
      </w:r>
      <w:r w:rsidRPr="000F284C">
        <w:rPr>
          <w:i/>
          <w:sz w:val="24"/>
          <w:szCs w:val="24"/>
        </w:rPr>
        <w:t>;</w:t>
      </w:r>
    </w:p>
    <w:p w:rsidR="000258AC" w:rsidRPr="000F284C" w:rsidRDefault="000258AC" w:rsidP="000258AC">
      <w:pPr>
        <w:pStyle w:val="a3"/>
        <w:ind w:firstLine="284"/>
        <w:jc w:val="both"/>
        <w:rPr>
          <w:i/>
          <w:sz w:val="24"/>
          <w:szCs w:val="24"/>
        </w:rPr>
      </w:pPr>
      <w:r w:rsidRPr="000F284C">
        <w:rPr>
          <w:i/>
          <w:sz w:val="24"/>
          <w:szCs w:val="24"/>
        </w:rPr>
        <w:t>-результаты ЕГЭ и ГИА (качество 80-100 баллов)</w:t>
      </w:r>
      <w:r w:rsidR="00566F22" w:rsidRPr="000F284C">
        <w:rPr>
          <w:i/>
          <w:sz w:val="24"/>
          <w:szCs w:val="24"/>
        </w:rPr>
        <w:t>- 1000 руб</w:t>
      </w:r>
      <w:r w:rsidR="00022B4C" w:rsidRPr="000F284C">
        <w:rPr>
          <w:i/>
          <w:sz w:val="24"/>
          <w:szCs w:val="24"/>
        </w:rPr>
        <w:t>.</w:t>
      </w:r>
      <w:r w:rsidRPr="000F284C">
        <w:rPr>
          <w:i/>
          <w:sz w:val="24"/>
          <w:szCs w:val="24"/>
        </w:rPr>
        <w:t>;</w:t>
      </w:r>
    </w:p>
    <w:p w:rsidR="000258AC" w:rsidRPr="000F284C" w:rsidRDefault="000258AC" w:rsidP="000258AC">
      <w:pPr>
        <w:pStyle w:val="a3"/>
        <w:ind w:firstLine="284"/>
        <w:jc w:val="both"/>
        <w:rPr>
          <w:i/>
          <w:sz w:val="24"/>
          <w:szCs w:val="24"/>
        </w:rPr>
      </w:pPr>
      <w:r w:rsidRPr="000F284C">
        <w:rPr>
          <w:i/>
          <w:sz w:val="24"/>
          <w:szCs w:val="24"/>
        </w:rPr>
        <w:t>-работа по физическому воспитанию;</w:t>
      </w:r>
    </w:p>
    <w:p w:rsidR="000258AC" w:rsidRPr="000F284C" w:rsidRDefault="000258AC" w:rsidP="000258AC">
      <w:pPr>
        <w:pStyle w:val="a3"/>
        <w:ind w:firstLine="284"/>
        <w:jc w:val="both"/>
        <w:rPr>
          <w:i/>
          <w:sz w:val="24"/>
          <w:szCs w:val="24"/>
        </w:rPr>
      </w:pPr>
      <w:r w:rsidRPr="000F284C">
        <w:rPr>
          <w:i/>
          <w:sz w:val="24"/>
          <w:szCs w:val="24"/>
        </w:rPr>
        <w:t>-за участие работника  в подготовке и проведении открытых мероприятий районного,  республиканского масштаба</w:t>
      </w:r>
      <w:r w:rsidR="00CD2491" w:rsidRPr="000F284C">
        <w:rPr>
          <w:i/>
          <w:sz w:val="24"/>
          <w:szCs w:val="24"/>
        </w:rPr>
        <w:t xml:space="preserve"> – 500 и 1000 рублей</w:t>
      </w:r>
      <w:r w:rsidRPr="000F284C">
        <w:rPr>
          <w:i/>
          <w:sz w:val="24"/>
          <w:szCs w:val="24"/>
        </w:rPr>
        <w:t>;</w:t>
      </w:r>
    </w:p>
    <w:p w:rsidR="000258AC" w:rsidRPr="000F284C" w:rsidRDefault="000258AC" w:rsidP="000258AC">
      <w:pPr>
        <w:pStyle w:val="a3"/>
        <w:ind w:firstLine="284"/>
        <w:jc w:val="both"/>
        <w:rPr>
          <w:i/>
          <w:sz w:val="24"/>
          <w:szCs w:val="24"/>
        </w:rPr>
      </w:pPr>
      <w:r w:rsidRPr="000F284C">
        <w:rPr>
          <w:i/>
          <w:sz w:val="24"/>
          <w:szCs w:val="24"/>
        </w:rPr>
        <w:t>-за особые успехи в работе, отмеченные благодарностями  администрации, оформленные приказом по школе</w:t>
      </w:r>
      <w:r w:rsidR="00CD2491" w:rsidRPr="000F284C">
        <w:rPr>
          <w:i/>
          <w:sz w:val="24"/>
          <w:szCs w:val="24"/>
        </w:rPr>
        <w:t xml:space="preserve"> – до 1000 рублей</w:t>
      </w:r>
      <w:r w:rsidRPr="000F284C">
        <w:rPr>
          <w:i/>
          <w:sz w:val="24"/>
          <w:szCs w:val="24"/>
        </w:rPr>
        <w:t>;</w:t>
      </w:r>
    </w:p>
    <w:p w:rsidR="000258AC" w:rsidRPr="000F284C" w:rsidRDefault="000258AC" w:rsidP="000258AC">
      <w:pPr>
        <w:pStyle w:val="a3"/>
        <w:ind w:firstLine="284"/>
        <w:jc w:val="both"/>
        <w:rPr>
          <w:i/>
          <w:sz w:val="24"/>
          <w:szCs w:val="24"/>
        </w:rPr>
      </w:pPr>
      <w:r w:rsidRPr="000F284C">
        <w:rPr>
          <w:i/>
          <w:sz w:val="24"/>
          <w:szCs w:val="24"/>
        </w:rPr>
        <w:t>- за участие в экологических субботниках</w:t>
      </w:r>
      <w:r w:rsidR="00CD2491" w:rsidRPr="000F284C">
        <w:rPr>
          <w:i/>
          <w:sz w:val="24"/>
          <w:szCs w:val="24"/>
        </w:rPr>
        <w:t xml:space="preserve"> – до 500 рублей</w:t>
      </w:r>
    </w:p>
    <w:p w:rsidR="00022B4C" w:rsidRPr="000F284C" w:rsidRDefault="00022B4C" w:rsidP="000258AC">
      <w:pPr>
        <w:pStyle w:val="a3"/>
        <w:ind w:firstLine="284"/>
        <w:jc w:val="both"/>
        <w:rPr>
          <w:i/>
          <w:sz w:val="24"/>
          <w:szCs w:val="24"/>
        </w:rPr>
      </w:pPr>
      <w:r w:rsidRPr="000F284C">
        <w:rPr>
          <w:i/>
          <w:sz w:val="24"/>
          <w:szCs w:val="24"/>
        </w:rPr>
        <w:t>- за организацию каникулярного отдыха детей – до 500 рублей</w:t>
      </w:r>
    </w:p>
    <w:p w:rsidR="000258AC" w:rsidRPr="000F284C" w:rsidRDefault="000258AC" w:rsidP="000258AC">
      <w:pPr>
        <w:pStyle w:val="a3"/>
        <w:ind w:firstLine="284"/>
        <w:jc w:val="both"/>
        <w:rPr>
          <w:sz w:val="24"/>
          <w:szCs w:val="24"/>
        </w:rPr>
      </w:pPr>
      <w:r w:rsidRPr="000F284C">
        <w:rPr>
          <w:sz w:val="24"/>
          <w:szCs w:val="24"/>
        </w:rPr>
        <w:t>4.2.1  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служащих:</w:t>
      </w:r>
    </w:p>
    <w:p w:rsidR="000258AC" w:rsidRPr="000F284C" w:rsidRDefault="000258AC" w:rsidP="000258AC">
      <w:pPr>
        <w:pStyle w:val="a3"/>
        <w:ind w:firstLine="284"/>
        <w:jc w:val="both"/>
        <w:rPr>
          <w:i/>
          <w:sz w:val="24"/>
          <w:szCs w:val="24"/>
        </w:rPr>
      </w:pPr>
      <w:r w:rsidRPr="000F284C">
        <w:rPr>
          <w:i/>
          <w:sz w:val="24"/>
          <w:szCs w:val="24"/>
        </w:rPr>
        <w:t xml:space="preserve"> -за особые успехи в работе, отмеченные благодарностями  администрации, оформленные приказом по школе – </w:t>
      </w:r>
      <w:r w:rsidR="00022B4C" w:rsidRPr="000F284C">
        <w:rPr>
          <w:i/>
          <w:sz w:val="24"/>
          <w:szCs w:val="24"/>
        </w:rPr>
        <w:t>до 500</w:t>
      </w:r>
      <w:r w:rsidRPr="000F284C">
        <w:rPr>
          <w:i/>
          <w:sz w:val="24"/>
          <w:szCs w:val="24"/>
        </w:rPr>
        <w:t xml:space="preserve"> рублей;</w:t>
      </w:r>
    </w:p>
    <w:p w:rsidR="000258AC" w:rsidRPr="000F284C" w:rsidRDefault="000258AC" w:rsidP="000258AC">
      <w:pPr>
        <w:pStyle w:val="a3"/>
        <w:ind w:firstLine="284"/>
        <w:jc w:val="both"/>
        <w:rPr>
          <w:i/>
          <w:sz w:val="24"/>
          <w:szCs w:val="24"/>
        </w:rPr>
      </w:pPr>
      <w:r w:rsidRPr="000F284C">
        <w:rPr>
          <w:i/>
          <w:sz w:val="24"/>
          <w:szCs w:val="24"/>
        </w:rPr>
        <w:t xml:space="preserve">- за подготовку школы к новому учебному году – </w:t>
      </w:r>
      <w:r w:rsidR="00022B4C" w:rsidRPr="000F284C">
        <w:rPr>
          <w:i/>
          <w:sz w:val="24"/>
          <w:szCs w:val="24"/>
        </w:rPr>
        <w:t>до 1</w:t>
      </w:r>
      <w:r w:rsidRPr="000F284C">
        <w:rPr>
          <w:i/>
          <w:sz w:val="24"/>
          <w:szCs w:val="24"/>
        </w:rPr>
        <w:t>000</w:t>
      </w:r>
      <w:r w:rsidR="00022B4C" w:rsidRPr="000F284C">
        <w:rPr>
          <w:i/>
          <w:sz w:val="24"/>
          <w:szCs w:val="24"/>
        </w:rPr>
        <w:t xml:space="preserve"> </w:t>
      </w:r>
      <w:r w:rsidRPr="000F284C">
        <w:rPr>
          <w:i/>
          <w:sz w:val="24"/>
          <w:szCs w:val="24"/>
        </w:rPr>
        <w:t>рублей</w:t>
      </w:r>
    </w:p>
    <w:p w:rsidR="000258AC" w:rsidRPr="000F284C" w:rsidRDefault="000258AC" w:rsidP="000258AC">
      <w:pPr>
        <w:pStyle w:val="a3"/>
        <w:ind w:firstLine="284"/>
        <w:jc w:val="both"/>
        <w:rPr>
          <w:i/>
          <w:sz w:val="24"/>
          <w:szCs w:val="24"/>
        </w:rPr>
      </w:pPr>
      <w:r w:rsidRPr="000F284C">
        <w:rPr>
          <w:i/>
          <w:sz w:val="24"/>
          <w:szCs w:val="24"/>
        </w:rPr>
        <w:t>- за участи</w:t>
      </w:r>
      <w:r w:rsidR="00022B4C" w:rsidRPr="000F284C">
        <w:rPr>
          <w:i/>
          <w:sz w:val="24"/>
          <w:szCs w:val="24"/>
        </w:rPr>
        <w:t>е в экологических субботниках – до 5</w:t>
      </w:r>
      <w:r w:rsidRPr="000F284C">
        <w:rPr>
          <w:i/>
          <w:sz w:val="24"/>
          <w:szCs w:val="24"/>
        </w:rPr>
        <w:t>00 рублей</w:t>
      </w:r>
    </w:p>
    <w:p w:rsidR="00022B4C" w:rsidRPr="000F284C" w:rsidRDefault="00022B4C" w:rsidP="00022B4C">
      <w:pPr>
        <w:pStyle w:val="a3"/>
        <w:ind w:firstLine="284"/>
        <w:jc w:val="both"/>
        <w:rPr>
          <w:i/>
          <w:sz w:val="24"/>
          <w:szCs w:val="24"/>
        </w:rPr>
      </w:pPr>
      <w:r w:rsidRPr="000F284C">
        <w:rPr>
          <w:i/>
          <w:sz w:val="24"/>
          <w:szCs w:val="24"/>
        </w:rPr>
        <w:t>- за организацию каникулярного отдыха детей – до 500 рублей</w:t>
      </w:r>
    </w:p>
    <w:p w:rsidR="00022B4C" w:rsidRPr="003C4E76" w:rsidRDefault="00022B4C" w:rsidP="000258AC">
      <w:pPr>
        <w:pStyle w:val="a3"/>
        <w:ind w:firstLine="284"/>
        <w:jc w:val="both"/>
        <w:rPr>
          <w:i/>
          <w:color w:val="0070C0"/>
          <w:sz w:val="24"/>
          <w:szCs w:val="24"/>
        </w:rPr>
      </w:pPr>
    </w:p>
    <w:p w:rsidR="00640BF2" w:rsidRDefault="00640BF2" w:rsidP="000258AC">
      <w:pPr>
        <w:ind w:right="141"/>
        <w:jc w:val="right"/>
        <w:rPr>
          <w:sz w:val="24"/>
          <w:szCs w:val="24"/>
        </w:rPr>
      </w:pPr>
    </w:p>
    <w:p w:rsidR="00640BF2" w:rsidRDefault="00640BF2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C203A1" w:rsidRDefault="00C203A1" w:rsidP="000258AC">
      <w:pPr>
        <w:ind w:right="141"/>
        <w:jc w:val="right"/>
        <w:rPr>
          <w:sz w:val="24"/>
          <w:szCs w:val="24"/>
        </w:rPr>
      </w:pPr>
    </w:p>
    <w:p w:rsidR="000258AC" w:rsidRPr="0001085C" w:rsidRDefault="000258AC" w:rsidP="000258AC">
      <w:pPr>
        <w:rPr>
          <w:sz w:val="24"/>
          <w:szCs w:val="24"/>
        </w:rPr>
      </w:pPr>
      <w:bookmarkStart w:id="0" w:name="_GoBack"/>
      <w:bookmarkEnd w:id="0"/>
    </w:p>
    <w:sectPr w:rsidR="000258AC" w:rsidRPr="0001085C" w:rsidSect="00D1089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6C9" w:rsidRDefault="00E436C9" w:rsidP="00A96B2B">
      <w:r>
        <w:separator/>
      </w:r>
    </w:p>
  </w:endnote>
  <w:endnote w:type="continuationSeparator" w:id="0">
    <w:p w:rsidR="00E436C9" w:rsidRDefault="00E436C9" w:rsidP="00A9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2804719"/>
      <w:docPartObj>
        <w:docPartGallery w:val="Page Numbers (Bottom of Page)"/>
        <w:docPartUnique/>
      </w:docPartObj>
    </w:sdtPr>
    <w:sdtEndPr/>
    <w:sdtContent>
      <w:p w:rsidR="00D26991" w:rsidRDefault="00E436C9">
        <w:pPr>
          <w:pStyle w:val="af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C31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6991" w:rsidRDefault="00D26991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6C9" w:rsidRDefault="00E436C9" w:rsidP="00A96B2B">
      <w:r>
        <w:separator/>
      </w:r>
    </w:p>
  </w:footnote>
  <w:footnote w:type="continuationSeparator" w:id="0">
    <w:p w:rsidR="00E436C9" w:rsidRDefault="00E436C9" w:rsidP="00A96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20073"/>
    <w:multiLevelType w:val="hybridMultilevel"/>
    <w:tmpl w:val="B412A538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" w15:restartNumberingAfterBreak="0">
    <w:nsid w:val="14DD2490"/>
    <w:multiLevelType w:val="hybridMultilevel"/>
    <w:tmpl w:val="6B565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C6BA0"/>
    <w:multiLevelType w:val="hybridMultilevel"/>
    <w:tmpl w:val="69F681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166C20"/>
    <w:multiLevelType w:val="multilevel"/>
    <w:tmpl w:val="C06C7A5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lang w:val="ru-RU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188C78B1"/>
    <w:multiLevelType w:val="multilevel"/>
    <w:tmpl w:val="C25244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DEA5297"/>
    <w:multiLevelType w:val="hybridMultilevel"/>
    <w:tmpl w:val="D54698A4"/>
    <w:lvl w:ilvl="0" w:tplc="75582E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90692"/>
    <w:multiLevelType w:val="multilevel"/>
    <w:tmpl w:val="E17E370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39B17FD6"/>
    <w:multiLevelType w:val="hybridMultilevel"/>
    <w:tmpl w:val="F800E25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39FF3E06"/>
    <w:multiLevelType w:val="hybridMultilevel"/>
    <w:tmpl w:val="5BCC26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DB87887"/>
    <w:multiLevelType w:val="hybridMultilevel"/>
    <w:tmpl w:val="6E121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0B94"/>
    <w:multiLevelType w:val="hybridMultilevel"/>
    <w:tmpl w:val="696CF1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CDF4EFB"/>
    <w:multiLevelType w:val="multilevel"/>
    <w:tmpl w:val="4E2449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 w15:restartNumberingAfterBreak="0">
    <w:nsid w:val="5AD323DC"/>
    <w:multiLevelType w:val="hybridMultilevel"/>
    <w:tmpl w:val="CAA49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C5576"/>
    <w:multiLevelType w:val="multilevel"/>
    <w:tmpl w:val="9E8CD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14" w15:restartNumberingAfterBreak="0">
    <w:nsid w:val="5F2015BC"/>
    <w:multiLevelType w:val="multilevel"/>
    <w:tmpl w:val="25FECF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28" w:hanging="1800"/>
      </w:pPr>
      <w:rPr>
        <w:rFonts w:hint="default"/>
      </w:rPr>
    </w:lvl>
  </w:abstractNum>
  <w:abstractNum w:abstractNumId="15" w15:restartNumberingAfterBreak="0">
    <w:nsid w:val="64A7262B"/>
    <w:multiLevelType w:val="multilevel"/>
    <w:tmpl w:val="CA9A05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663435BB"/>
    <w:multiLevelType w:val="hybridMultilevel"/>
    <w:tmpl w:val="B2B453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C7B78FE"/>
    <w:multiLevelType w:val="hybridMultilevel"/>
    <w:tmpl w:val="65CC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73279"/>
    <w:multiLevelType w:val="multilevel"/>
    <w:tmpl w:val="36828D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19" w15:restartNumberingAfterBreak="0">
    <w:nsid w:val="73F3078C"/>
    <w:multiLevelType w:val="multilevel"/>
    <w:tmpl w:val="62EC86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0" w15:restartNumberingAfterBreak="0">
    <w:nsid w:val="754B2191"/>
    <w:multiLevelType w:val="hybridMultilevel"/>
    <w:tmpl w:val="C94638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981D13"/>
    <w:multiLevelType w:val="hybridMultilevel"/>
    <w:tmpl w:val="91143C9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A556D3A"/>
    <w:multiLevelType w:val="hybridMultilevel"/>
    <w:tmpl w:val="A55E8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D6B5781"/>
    <w:multiLevelType w:val="hybridMultilevel"/>
    <w:tmpl w:val="C414DF62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4" w15:restartNumberingAfterBreak="0">
    <w:nsid w:val="7E902DAD"/>
    <w:multiLevelType w:val="hybridMultilevel"/>
    <w:tmpl w:val="67E8BA26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0"/>
  </w:num>
  <w:num w:numId="5">
    <w:abstractNumId w:val="21"/>
  </w:num>
  <w:num w:numId="6">
    <w:abstractNumId w:val="19"/>
  </w:num>
  <w:num w:numId="7">
    <w:abstractNumId w:val="11"/>
  </w:num>
  <w:num w:numId="8">
    <w:abstractNumId w:val="10"/>
  </w:num>
  <w:num w:numId="9">
    <w:abstractNumId w:val="16"/>
  </w:num>
  <w:num w:numId="10">
    <w:abstractNumId w:val="22"/>
  </w:num>
  <w:num w:numId="11">
    <w:abstractNumId w:val="8"/>
  </w:num>
  <w:num w:numId="12">
    <w:abstractNumId w:val="2"/>
  </w:num>
  <w:num w:numId="13">
    <w:abstractNumId w:val="15"/>
  </w:num>
  <w:num w:numId="14">
    <w:abstractNumId w:val="13"/>
  </w:num>
  <w:num w:numId="15">
    <w:abstractNumId w:val="6"/>
  </w:num>
  <w:num w:numId="16">
    <w:abstractNumId w:val="3"/>
  </w:num>
  <w:num w:numId="17">
    <w:abstractNumId w:val="4"/>
  </w:num>
  <w:num w:numId="18">
    <w:abstractNumId w:val="14"/>
  </w:num>
  <w:num w:numId="19">
    <w:abstractNumId w:val="18"/>
  </w:num>
  <w:num w:numId="20">
    <w:abstractNumId w:val="24"/>
  </w:num>
  <w:num w:numId="21">
    <w:abstractNumId w:val="20"/>
  </w:num>
  <w:num w:numId="22">
    <w:abstractNumId w:val="7"/>
  </w:num>
  <w:num w:numId="23">
    <w:abstractNumId w:val="9"/>
  </w:num>
  <w:num w:numId="24">
    <w:abstractNumId w:val="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6B2B"/>
    <w:rsid w:val="0001085C"/>
    <w:rsid w:val="00022B4C"/>
    <w:rsid w:val="000258AC"/>
    <w:rsid w:val="0004207E"/>
    <w:rsid w:val="00055A25"/>
    <w:rsid w:val="00086F10"/>
    <w:rsid w:val="000A4D17"/>
    <w:rsid w:val="000D27C8"/>
    <w:rsid w:val="000D4D03"/>
    <w:rsid w:val="000D5B4E"/>
    <w:rsid w:val="000F23B7"/>
    <w:rsid w:val="000F284C"/>
    <w:rsid w:val="000F496C"/>
    <w:rsid w:val="00102328"/>
    <w:rsid w:val="00164B25"/>
    <w:rsid w:val="00170DF4"/>
    <w:rsid w:val="001D2DC8"/>
    <w:rsid w:val="0020656B"/>
    <w:rsid w:val="00222924"/>
    <w:rsid w:val="0024190D"/>
    <w:rsid w:val="00255F34"/>
    <w:rsid w:val="00261639"/>
    <w:rsid w:val="00263C08"/>
    <w:rsid w:val="0027570F"/>
    <w:rsid w:val="002771B3"/>
    <w:rsid w:val="00280E08"/>
    <w:rsid w:val="00296F26"/>
    <w:rsid w:val="002D5F31"/>
    <w:rsid w:val="003112DF"/>
    <w:rsid w:val="0031321B"/>
    <w:rsid w:val="00361020"/>
    <w:rsid w:val="00364AC4"/>
    <w:rsid w:val="00365088"/>
    <w:rsid w:val="00394B5B"/>
    <w:rsid w:val="003E010F"/>
    <w:rsid w:val="003E19E9"/>
    <w:rsid w:val="003E4BD9"/>
    <w:rsid w:val="004000A0"/>
    <w:rsid w:val="004175C1"/>
    <w:rsid w:val="004217F6"/>
    <w:rsid w:val="0042763C"/>
    <w:rsid w:val="00430799"/>
    <w:rsid w:val="00440EBF"/>
    <w:rsid w:val="00454D13"/>
    <w:rsid w:val="0046062D"/>
    <w:rsid w:val="00475857"/>
    <w:rsid w:val="00487CE5"/>
    <w:rsid w:val="004C1321"/>
    <w:rsid w:val="004E66EC"/>
    <w:rsid w:val="00521097"/>
    <w:rsid w:val="00522791"/>
    <w:rsid w:val="00545E17"/>
    <w:rsid w:val="0054789B"/>
    <w:rsid w:val="00566F22"/>
    <w:rsid w:val="005C39CF"/>
    <w:rsid w:val="005D34C3"/>
    <w:rsid w:val="005F473B"/>
    <w:rsid w:val="0060530C"/>
    <w:rsid w:val="00615BB9"/>
    <w:rsid w:val="0062430D"/>
    <w:rsid w:val="0063314A"/>
    <w:rsid w:val="00640BF2"/>
    <w:rsid w:val="00694EEF"/>
    <w:rsid w:val="006B0534"/>
    <w:rsid w:val="006B5D82"/>
    <w:rsid w:val="006B6641"/>
    <w:rsid w:val="00705663"/>
    <w:rsid w:val="0072392F"/>
    <w:rsid w:val="00777D23"/>
    <w:rsid w:val="007938E7"/>
    <w:rsid w:val="007973B1"/>
    <w:rsid w:val="007B7DBA"/>
    <w:rsid w:val="007C259A"/>
    <w:rsid w:val="007C4505"/>
    <w:rsid w:val="00802036"/>
    <w:rsid w:val="008467DD"/>
    <w:rsid w:val="00874AC5"/>
    <w:rsid w:val="00877B53"/>
    <w:rsid w:val="008A2B77"/>
    <w:rsid w:val="008B2F1F"/>
    <w:rsid w:val="008D73B7"/>
    <w:rsid w:val="008E2A2A"/>
    <w:rsid w:val="00904611"/>
    <w:rsid w:val="00906E2E"/>
    <w:rsid w:val="0094178A"/>
    <w:rsid w:val="00961C48"/>
    <w:rsid w:val="009F0BEA"/>
    <w:rsid w:val="00A00600"/>
    <w:rsid w:val="00A02A0B"/>
    <w:rsid w:val="00A07213"/>
    <w:rsid w:val="00A24782"/>
    <w:rsid w:val="00A56269"/>
    <w:rsid w:val="00A711F2"/>
    <w:rsid w:val="00A80779"/>
    <w:rsid w:val="00A96B2B"/>
    <w:rsid w:val="00AB23E2"/>
    <w:rsid w:val="00AF0BCE"/>
    <w:rsid w:val="00AF793F"/>
    <w:rsid w:val="00B011E6"/>
    <w:rsid w:val="00B027C9"/>
    <w:rsid w:val="00B13AED"/>
    <w:rsid w:val="00B34CBD"/>
    <w:rsid w:val="00B5165C"/>
    <w:rsid w:val="00B720A6"/>
    <w:rsid w:val="00B804B8"/>
    <w:rsid w:val="00BC3150"/>
    <w:rsid w:val="00BF4324"/>
    <w:rsid w:val="00C203A1"/>
    <w:rsid w:val="00C56D71"/>
    <w:rsid w:val="00C7153D"/>
    <w:rsid w:val="00C77BFC"/>
    <w:rsid w:val="00C805F7"/>
    <w:rsid w:val="00C90B4B"/>
    <w:rsid w:val="00CA4E56"/>
    <w:rsid w:val="00CD2491"/>
    <w:rsid w:val="00CF7B1C"/>
    <w:rsid w:val="00D10897"/>
    <w:rsid w:val="00D26991"/>
    <w:rsid w:val="00D40021"/>
    <w:rsid w:val="00D44E59"/>
    <w:rsid w:val="00D511B1"/>
    <w:rsid w:val="00DF6C13"/>
    <w:rsid w:val="00E25C50"/>
    <w:rsid w:val="00E40F2E"/>
    <w:rsid w:val="00E436C9"/>
    <w:rsid w:val="00E52F5E"/>
    <w:rsid w:val="00EB47DA"/>
    <w:rsid w:val="00EE0E24"/>
    <w:rsid w:val="00EE2E9A"/>
    <w:rsid w:val="00EE62D6"/>
    <w:rsid w:val="00F07782"/>
    <w:rsid w:val="00F15A09"/>
    <w:rsid w:val="00F245E8"/>
    <w:rsid w:val="00F36B2A"/>
    <w:rsid w:val="00F4043F"/>
    <w:rsid w:val="00FC0551"/>
    <w:rsid w:val="00FC1E1F"/>
    <w:rsid w:val="00FD4861"/>
    <w:rsid w:val="00FD5577"/>
    <w:rsid w:val="00FE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74405-3673-42C9-BB31-760DE3DA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58AC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A00600"/>
    <w:pPr>
      <w:keepNext/>
      <w:widowControl/>
      <w:autoSpaceDE/>
      <w:autoSpaceDN/>
      <w:adjustRightInd/>
      <w:jc w:val="center"/>
      <w:outlineLvl w:val="1"/>
    </w:pPr>
    <w:rPr>
      <w:rFonts w:ascii="Arial Narrow" w:hAnsi="Arial Narrow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9"/>
    <w:qFormat/>
    <w:rsid w:val="000258AC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0258AC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0258AC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0258AC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0258AC"/>
    <w:pPr>
      <w:keepNext/>
      <w:keepLines/>
      <w:widowControl/>
      <w:autoSpaceDE/>
      <w:autoSpaceDN/>
      <w:adjustRightInd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rsid w:val="000258AC"/>
    <w:pPr>
      <w:keepNext/>
      <w:keepLines/>
      <w:widowControl/>
      <w:autoSpaceDE/>
      <w:autoSpaceDN/>
      <w:adjustRightInd/>
      <w:spacing w:before="200" w:line="276" w:lineRule="auto"/>
      <w:outlineLvl w:val="7"/>
    </w:pPr>
    <w:rPr>
      <w:rFonts w:ascii="Cambria" w:hAnsi="Cambria"/>
      <w:color w:val="4F81BD"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0258AC"/>
    <w:pPr>
      <w:keepNext/>
      <w:keepLines/>
      <w:widowControl/>
      <w:autoSpaceDE/>
      <w:autoSpaceDN/>
      <w:adjustRightInd/>
      <w:spacing w:before="200" w:line="276" w:lineRule="auto"/>
      <w:outlineLvl w:val="8"/>
    </w:pPr>
    <w:rPr>
      <w:rFonts w:ascii="Cambria" w:hAnsi="Cambria"/>
      <w:i/>
      <w:iCs/>
      <w:color w:val="40404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96B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A96B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Гипертекстовая ссылка"/>
    <w:uiPriority w:val="99"/>
    <w:rsid w:val="00A96B2B"/>
    <w:rPr>
      <w:b/>
      <w:bCs/>
      <w:color w:val="008000"/>
    </w:rPr>
  </w:style>
  <w:style w:type="paragraph" w:styleId="31">
    <w:name w:val="Body Text 3"/>
    <w:basedOn w:val="a"/>
    <w:link w:val="32"/>
    <w:uiPriority w:val="99"/>
    <w:rsid w:val="00A96B2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96B2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96B2B"/>
    <w:pPr>
      <w:ind w:left="720"/>
      <w:contextualSpacing/>
    </w:pPr>
  </w:style>
  <w:style w:type="paragraph" w:customStyle="1" w:styleId="Default">
    <w:name w:val="Default"/>
    <w:rsid w:val="00A96B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7">
    <w:name w:val="Table Grid"/>
    <w:basedOn w:val="a1"/>
    <w:uiPriority w:val="59"/>
    <w:rsid w:val="00A96B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99"/>
    <w:unhideWhenUsed/>
    <w:rsid w:val="00A96B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96B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unhideWhenUsed/>
    <w:rsid w:val="00A96B2B"/>
    <w:pPr>
      <w:widowControl/>
      <w:autoSpaceDE/>
      <w:autoSpaceDN/>
      <w:adjustRightInd/>
    </w:pPr>
  </w:style>
  <w:style w:type="character" w:customStyle="1" w:styleId="ab">
    <w:name w:val="Текст сноски Знак"/>
    <w:basedOn w:val="a0"/>
    <w:link w:val="aa"/>
    <w:uiPriority w:val="99"/>
    <w:rsid w:val="00A96B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A96B2B"/>
    <w:rPr>
      <w:vertAlign w:val="superscript"/>
    </w:rPr>
  </w:style>
  <w:style w:type="paragraph" w:styleId="ad">
    <w:name w:val="Plain Text"/>
    <w:basedOn w:val="a"/>
    <w:link w:val="ae"/>
    <w:uiPriority w:val="99"/>
    <w:rsid w:val="00A96B2B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e">
    <w:name w:val="Текст Знак"/>
    <w:basedOn w:val="a0"/>
    <w:link w:val="ad"/>
    <w:uiPriority w:val="99"/>
    <w:rsid w:val="00A96B2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a9">
    <w:name w:val="Pa9"/>
    <w:basedOn w:val="Default"/>
    <w:next w:val="Default"/>
    <w:uiPriority w:val="99"/>
    <w:rsid w:val="00FC0551"/>
    <w:pPr>
      <w:spacing w:line="241" w:lineRule="atLeast"/>
    </w:pPr>
    <w:rPr>
      <w:rFonts w:ascii="Times New Roman" w:eastAsia="Calibri" w:hAnsi="Times New Roman" w:cs="Times New Roman"/>
      <w:color w:val="auto"/>
      <w:lang w:eastAsia="ru-RU"/>
    </w:rPr>
  </w:style>
  <w:style w:type="character" w:customStyle="1" w:styleId="A10">
    <w:name w:val="A1"/>
    <w:uiPriority w:val="99"/>
    <w:rsid w:val="00FC0551"/>
    <w:rPr>
      <w:b/>
      <w:bCs/>
      <w:color w:val="000000"/>
      <w:sz w:val="20"/>
      <w:szCs w:val="20"/>
    </w:rPr>
  </w:style>
  <w:style w:type="paragraph" w:customStyle="1" w:styleId="Pa16">
    <w:name w:val="Pa16"/>
    <w:basedOn w:val="Default"/>
    <w:next w:val="Default"/>
    <w:uiPriority w:val="99"/>
    <w:rsid w:val="00FC0551"/>
    <w:pPr>
      <w:spacing w:line="201" w:lineRule="atLeast"/>
    </w:pPr>
    <w:rPr>
      <w:rFonts w:ascii="Times New Roman" w:eastAsia="Calibri" w:hAnsi="Times New Roman" w:cs="Times New Roman"/>
      <w:color w:val="auto"/>
      <w:lang w:eastAsia="ru-RU"/>
    </w:rPr>
  </w:style>
  <w:style w:type="paragraph" w:customStyle="1" w:styleId="Pa6">
    <w:name w:val="Pa6"/>
    <w:basedOn w:val="Default"/>
    <w:next w:val="Default"/>
    <w:uiPriority w:val="99"/>
    <w:rsid w:val="00FC0551"/>
    <w:pPr>
      <w:spacing w:line="201" w:lineRule="atLeast"/>
    </w:pPr>
    <w:rPr>
      <w:rFonts w:ascii="Times New Roman" w:eastAsia="Calibri" w:hAnsi="Times New Roman" w:cs="Times New Roman"/>
      <w:color w:val="auto"/>
      <w:lang w:eastAsia="ru-RU"/>
    </w:rPr>
  </w:style>
  <w:style w:type="character" w:customStyle="1" w:styleId="af">
    <w:name w:val="Основной текст_"/>
    <w:link w:val="11"/>
    <w:locked/>
    <w:rsid w:val="00AF793F"/>
    <w:rPr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f"/>
    <w:rsid w:val="00AF793F"/>
    <w:pPr>
      <w:shd w:val="clear" w:color="auto" w:fill="FFFFFF"/>
      <w:autoSpaceDE/>
      <w:autoSpaceDN/>
      <w:adjustRightInd/>
      <w:spacing w:before="120" w:line="370" w:lineRule="exact"/>
      <w:jc w:val="both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styleId="af0">
    <w:name w:val="Normal (Web)"/>
    <w:basedOn w:val="a"/>
    <w:uiPriority w:val="99"/>
    <w:rsid w:val="00D44E5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00600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styleId="af1">
    <w:name w:val="Hyperlink"/>
    <w:basedOn w:val="a0"/>
    <w:uiPriority w:val="99"/>
    <w:rsid w:val="00A00600"/>
    <w:rPr>
      <w:rFonts w:cs="Times New Roman"/>
      <w:color w:val="0563C1"/>
      <w:u w:val="single"/>
    </w:rPr>
  </w:style>
  <w:style w:type="character" w:customStyle="1" w:styleId="12">
    <w:name w:val="Без интервала Знак1"/>
    <w:uiPriority w:val="99"/>
    <w:locked/>
    <w:rsid w:val="00A00600"/>
    <w:rPr>
      <w:rFonts w:eastAsia="Times New Roman"/>
      <w:sz w:val="22"/>
      <w:szCs w:val="22"/>
      <w:lang w:val="ru-RU" w:eastAsia="en-US" w:bidi="ar-SA"/>
    </w:rPr>
  </w:style>
  <w:style w:type="character" w:styleId="af2">
    <w:name w:val="Emphasis"/>
    <w:basedOn w:val="a0"/>
    <w:uiPriority w:val="99"/>
    <w:qFormat/>
    <w:rsid w:val="00A00600"/>
    <w:rPr>
      <w:rFonts w:cs="Times New Roman"/>
      <w:i/>
    </w:rPr>
  </w:style>
  <w:style w:type="character" w:styleId="af3">
    <w:name w:val="Subtle Emphasis"/>
    <w:basedOn w:val="a0"/>
    <w:uiPriority w:val="19"/>
    <w:qFormat/>
    <w:rsid w:val="00A00600"/>
    <w:rPr>
      <w:rFonts w:cs="Times New Roman"/>
      <w:i/>
      <w:iCs/>
      <w:color w:val="808080"/>
    </w:rPr>
  </w:style>
  <w:style w:type="paragraph" w:styleId="af4">
    <w:name w:val="header"/>
    <w:basedOn w:val="a"/>
    <w:link w:val="af5"/>
    <w:uiPriority w:val="99"/>
    <w:unhideWhenUsed/>
    <w:rsid w:val="00D1089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D108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D1089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D108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258AC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0258AC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0258AC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0258AC"/>
    <w:rPr>
      <w:rFonts w:ascii="Cambria" w:eastAsia="Times New Roman" w:hAnsi="Cambria" w:cs="Times New Roman"/>
      <w:color w:val="243F60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0258AC"/>
    <w:rPr>
      <w:rFonts w:ascii="Cambria" w:eastAsia="Times New Roman" w:hAnsi="Cambria" w:cs="Times New Roman"/>
      <w:i/>
      <w:iCs/>
      <w:color w:val="243F60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0258AC"/>
    <w:rPr>
      <w:rFonts w:ascii="Cambria" w:eastAsia="Times New Roman" w:hAnsi="Cambria" w:cs="Times New Roman"/>
      <w:i/>
      <w:iCs/>
      <w:color w:val="404040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0258AC"/>
    <w:rPr>
      <w:rFonts w:ascii="Cambria" w:eastAsia="Times New Roman" w:hAnsi="Cambr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0258AC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paragraph" w:styleId="af8">
    <w:name w:val="Body Text Indent"/>
    <w:basedOn w:val="a"/>
    <w:link w:val="af9"/>
    <w:uiPriority w:val="99"/>
    <w:rsid w:val="000258AC"/>
    <w:pPr>
      <w:widowControl/>
      <w:autoSpaceDE/>
      <w:autoSpaceDN/>
      <w:adjustRightInd/>
      <w:spacing w:after="200" w:line="276" w:lineRule="auto"/>
      <w:ind w:firstLine="851"/>
      <w:jc w:val="both"/>
    </w:pPr>
    <w:rPr>
      <w:sz w:val="32"/>
      <w:szCs w:val="22"/>
      <w:lang w:val="en-US" w:eastAsia="en-US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0258AC"/>
    <w:rPr>
      <w:rFonts w:ascii="Times New Roman" w:eastAsia="Times New Roman" w:hAnsi="Times New Roman" w:cs="Times New Roman"/>
      <w:sz w:val="32"/>
      <w:lang w:val="en-US"/>
    </w:rPr>
  </w:style>
  <w:style w:type="paragraph" w:styleId="afa">
    <w:name w:val="Subtitle"/>
    <w:basedOn w:val="a"/>
    <w:next w:val="a"/>
    <w:link w:val="afb"/>
    <w:uiPriority w:val="99"/>
    <w:qFormat/>
    <w:rsid w:val="000258AC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afb">
    <w:name w:val="Подзаголовок Знак"/>
    <w:basedOn w:val="a0"/>
    <w:link w:val="afa"/>
    <w:uiPriority w:val="99"/>
    <w:rsid w:val="000258A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fc">
    <w:name w:val="Схема документа Знак"/>
    <w:basedOn w:val="a0"/>
    <w:link w:val="afd"/>
    <w:uiPriority w:val="99"/>
    <w:semiHidden/>
    <w:rsid w:val="000258AC"/>
    <w:rPr>
      <w:rFonts w:ascii="Tahoma" w:eastAsia="Times New Roman" w:hAnsi="Tahoma" w:cs="Tahoma"/>
      <w:sz w:val="16"/>
      <w:szCs w:val="16"/>
      <w:lang w:val="en-US"/>
    </w:rPr>
  </w:style>
  <w:style w:type="paragraph" w:styleId="afd">
    <w:name w:val="Document Map"/>
    <w:basedOn w:val="a"/>
    <w:link w:val="afc"/>
    <w:uiPriority w:val="99"/>
    <w:semiHidden/>
    <w:rsid w:val="000258AC"/>
    <w:pPr>
      <w:widowControl/>
      <w:autoSpaceDE/>
      <w:autoSpaceDN/>
      <w:adjustRightInd/>
      <w:spacing w:after="200" w:line="276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13">
    <w:name w:val="Схема документа Знак1"/>
    <w:basedOn w:val="a0"/>
    <w:uiPriority w:val="99"/>
    <w:semiHidden/>
    <w:rsid w:val="000258AC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caption"/>
    <w:basedOn w:val="a"/>
    <w:next w:val="a"/>
    <w:uiPriority w:val="99"/>
    <w:qFormat/>
    <w:rsid w:val="000258AC"/>
    <w:pPr>
      <w:widowControl/>
      <w:autoSpaceDE/>
      <w:autoSpaceDN/>
      <w:adjustRightInd/>
      <w:spacing w:after="200"/>
    </w:pPr>
    <w:rPr>
      <w:rFonts w:ascii="Calibri" w:hAnsi="Calibri"/>
      <w:b/>
      <w:bCs/>
      <w:color w:val="4F81BD"/>
      <w:sz w:val="18"/>
      <w:szCs w:val="18"/>
      <w:lang w:val="en-US" w:eastAsia="en-US"/>
    </w:rPr>
  </w:style>
  <w:style w:type="paragraph" w:styleId="aff">
    <w:name w:val="Title"/>
    <w:basedOn w:val="a"/>
    <w:next w:val="a"/>
    <w:link w:val="aff0"/>
    <w:uiPriority w:val="99"/>
    <w:qFormat/>
    <w:rsid w:val="000258AC"/>
    <w:pPr>
      <w:widowControl/>
      <w:pBdr>
        <w:bottom w:val="single" w:sz="8" w:space="4" w:color="4F81BD"/>
      </w:pBdr>
      <w:autoSpaceDE/>
      <w:autoSpaceDN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ff0">
    <w:name w:val="Название Знак"/>
    <w:basedOn w:val="a0"/>
    <w:link w:val="aff"/>
    <w:uiPriority w:val="99"/>
    <w:rsid w:val="000258AC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styleId="aff1">
    <w:name w:val="Strong"/>
    <w:basedOn w:val="a0"/>
    <w:qFormat/>
    <w:rsid w:val="000258AC"/>
    <w:rPr>
      <w:rFonts w:cs="Times New Roman"/>
      <w:b/>
      <w:bCs/>
    </w:rPr>
  </w:style>
  <w:style w:type="paragraph" w:styleId="21">
    <w:name w:val="Quote"/>
    <w:basedOn w:val="a"/>
    <w:next w:val="a"/>
    <w:link w:val="22"/>
    <w:uiPriority w:val="99"/>
    <w:qFormat/>
    <w:rsid w:val="000258AC"/>
    <w:pPr>
      <w:widowControl/>
      <w:autoSpaceDE/>
      <w:autoSpaceDN/>
      <w:adjustRightInd/>
      <w:spacing w:after="200" w:line="276" w:lineRule="auto"/>
    </w:pPr>
    <w:rPr>
      <w:rFonts w:ascii="Calibri" w:hAnsi="Calibri"/>
      <w:i/>
      <w:iCs/>
      <w:color w:val="000000"/>
      <w:sz w:val="22"/>
      <w:szCs w:val="22"/>
      <w:lang w:val="en-US" w:eastAsia="en-US"/>
    </w:rPr>
  </w:style>
  <w:style w:type="character" w:customStyle="1" w:styleId="22">
    <w:name w:val="Цитата 2 Знак"/>
    <w:basedOn w:val="a0"/>
    <w:link w:val="21"/>
    <w:uiPriority w:val="99"/>
    <w:rsid w:val="000258AC"/>
    <w:rPr>
      <w:rFonts w:ascii="Calibri" w:eastAsia="Times New Roman" w:hAnsi="Calibri" w:cs="Times New Roman"/>
      <w:i/>
      <w:iCs/>
      <w:color w:val="000000"/>
      <w:lang w:val="en-US"/>
    </w:rPr>
  </w:style>
  <w:style w:type="paragraph" w:styleId="aff2">
    <w:name w:val="Intense Quote"/>
    <w:basedOn w:val="a"/>
    <w:next w:val="a"/>
    <w:link w:val="aff3"/>
    <w:uiPriority w:val="99"/>
    <w:qFormat/>
    <w:rsid w:val="000258AC"/>
    <w:pPr>
      <w:widowControl/>
      <w:pBdr>
        <w:bottom w:val="single" w:sz="4" w:space="4" w:color="4F81BD"/>
      </w:pBdr>
      <w:autoSpaceDE/>
      <w:autoSpaceDN/>
      <w:adjustRightInd/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en-US" w:eastAsia="en-US"/>
    </w:rPr>
  </w:style>
  <w:style w:type="character" w:customStyle="1" w:styleId="aff3">
    <w:name w:val="Выделенная цитата Знак"/>
    <w:basedOn w:val="a0"/>
    <w:link w:val="aff2"/>
    <w:uiPriority w:val="99"/>
    <w:rsid w:val="000258AC"/>
    <w:rPr>
      <w:rFonts w:ascii="Calibri" w:eastAsia="Times New Roman" w:hAnsi="Calibri" w:cs="Times New Roman"/>
      <w:b/>
      <w:bCs/>
      <w:i/>
      <w:iCs/>
      <w:color w:val="4F81BD"/>
      <w:lang w:val="en-US"/>
    </w:rPr>
  </w:style>
  <w:style w:type="character" w:styleId="aff4">
    <w:name w:val="Intense Emphasis"/>
    <w:basedOn w:val="a0"/>
    <w:uiPriority w:val="99"/>
    <w:qFormat/>
    <w:rsid w:val="000258AC"/>
    <w:rPr>
      <w:rFonts w:cs="Times New Roman"/>
      <w:b/>
      <w:bCs/>
      <w:i/>
      <w:iCs/>
      <w:color w:val="4F81BD"/>
    </w:rPr>
  </w:style>
  <w:style w:type="character" w:styleId="aff5">
    <w:name w:val="Subtle Reference"/>
    <w:basedOn w:val="a0"/>
    <w:uiPriority w:val="99"/>
    <w:qFormat/>
    <w:rsid w:val="000258AC"/>
    <w:rPr>
      <w:rFonts w:cs="Times New Roman"/>
      <w:smallCaps/>
      <w:color w:val="C0504D"/>
      <w:u w:val="single"/>
    </w:rPr>
  </w:style>
  <w:style w:type="character" w:styleId="aff6">
    <w:name w:val="Intense Reference"/>
    <w:basedOn w:val="a0"/>
    <w:uiPriority w:val="99"/>
    <w:qFormat/>
    <w:rsid w:val="000258AC"/>
    <w:rPr>
      <w:rFonts w:cs="Times New Roman"/>
      <w:b/>
      <w:bCs/>
      <w:smallCaps/>
      <w:color w:val="C0504D"/>
      <w:spacing w:val="5"/>
      <w:u w:val="single"/>
    </w:rPr>
  </w:style>
  <w:style w:type="character" w:styleId="aff7">
    <w:name w:val="Book Title"/>
    <w:basedOn w:val="a0"/>
    <w:uiPriority w:val="99"/>
    <w:qFormat/>
    <w:rsid w:val="000258AC"/>
    <w:rPr>
      <w:rFonts w:cs="Times New Roman"/>
      <w:b/>
      <w:bCs/>
      <w:smallCaps/>
      <w:spacing w:val="5"/>
    </w:rPr>
  </w:style>
  <w:style w:type="paragraph" w:styleId="aff8">
    <w:name w:val="TOC Heading"/>
    <w:basedOn w:val="1"/>
    <w:next w:val="a"/>
    <w:uiPriority w:val="99"/>
    <w:qFormat/>
    <w:rsid w:val="000258AC"/>
    <w:pPr>
      <w:outlineLvl w:val="9"/>
    </w:pPr>
  </w:style>
  <w:style w:type="paragraph" w:customStyle="1" w:styleId="aff9">
    <w:name w:val="Комментарий"/>
    <w:basedOn w:val="a"/>
    <w:next w:val="a"/>
    <w:uiPriority w:val="99"/>
    <w:rsid w:val="000258AC"/>
    <w:pPr>
      <w:spacing w:before="75" w:after="200" w:line="276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val="en-US" w:eastAsia="en-US"/>
    </w:rPr>
  </w:style>
  <w:style w:type="paragraph" w:customStyle="1" w:styleId="affa">
    <w:name w:val="Таблицы (моноширинный)"/>
    <w:basedOn w:val="a"/>
    <w:next w:val="a"/>
    <w:uiPriority w:val="99"/>
    <w:rsid w:val="000258AC"/>
    <w:pPr>
      <w:spacing w:after="200" w:line="276" w:lineRule="auto"/>
      <w:jc w:val="both"/>
    </w:pPr>
    <w:rPr>
      <w:rFonts w:ascii="Courier New" w:hAnsi="Courier New" w:cs="Courier New"/>
      <w:sz w:val="22"/>
      <w:szCs w:val="28"/>
      <w:lang w:val="en-US" w:eastAsia="en-US"/>
    </w:rPr>
  </w:style>
  <w:style w:type="character" w:customStyle="1" w:styleId="affb">
    <w:name w:val="Цветовое выделение"/>
    <w:uiPriority w:val="99"/>
    <w:rsid w:val="000258AC"/>
    <w:rPr>
      <w:b/>
      <w:color w:val="000080"/>
      <w:sz w:val="28"/>
    </w:rPr>
  </w:style>
  <w:style w:type="paragraph" w:styleId="33">
    <w:name w:val="Body Text Indent 3"/>
    <w:basedOn w:val="a"/>
    <w:link w:val="34"/>
    <w:uiPriority w:val="99"/>
    <w:rsid w:val="000258AC"/>
    <w:pPr>
      <w:widowControl/>
      <w:suppressAutoHyphens/>
      <w:ind w:firstLine="550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0258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0258AC"/>
    <w:pPr>
      <w:spacing w:after="120" w:line="480" w:lineRule="auto"/>
      <w:ind w:left="283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025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c">
    <w:name w:val="page number"/>
    <w:basedOn w:val="a0"/>
    <w:uiPriority w:val="99"/>
    <w:rsid w:val="000258AC"/>
    <w:rPr>
      <w:rFonts w:cs="Times New Roman"/>
    </w:rPr>
  </w:style>
  <w:style w:type="paragraph" w:customStyle="1" w:styleId="ConsPlusNormal">
    <w:name w:val="ConsPlusNormal"/>
    <w:rsid w:val="000258AC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fd">
    <w:name w:val="Текст выноски Знак"/>
    <w:link w:val="affe"/>
    <w:uiPriority w:val="99"/>
    <w:semiHidden/>
    <w:locked/>
    <w:rsid w:val="000258AC"/>
    <w:rPr>
      <w:rFonts w:ascii="Tahoma" w:hAnsi="Tahoma"/>
      <w:sz w:val="16"/>
    </w:rPr>
  </w:style>
  <w:style w:type="paragraph" w:styleId="affe">
    <w:name w:val="Balloon Text"/>
    <w:basedOn w:val="a"/>
    <w:link w:val="affd"/>
    <w:uiPriority w:val="99"/>
    <w:semiHidden/>
    <w:rsid w:val="000258AC"/>
    <w:pPr>
      <w:widowControl/>
      <w:autoSpaceDE/>
      <w:autoSpaceDN/>
      <w:adjustRightInd/>
      <w:spacing w:after="200" w:line="276" w:lineRule="auto"/>
    </w:pPr>
    <w:rPr>
      <w:rFonts w:ascii="Tahoma" w:eastAsiaTheme="minorHAnsi" w:hAnsi="Tahoma" w:cstheme="minorBidi"/>
      <w:sz w:val="16"/>
      <w:szCs w:val="22"/>
      <w:lang w:eastAsia="en-US"/>
    </w:rPr>
  </w:style>
  <w:style w:type="character" w:customStyle="1" w:styleId="14">
    <w:name w:val="Текст выноски Знак1"/>
    <w:basedOn w:val="a0"/>
    <w:uiPriority w:val="99"/>
    <w:semiHidden/>
    <w:rsid w:val="000258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">
    <w:name w:val="Знак Знак Знак"/>
    <w:basedOn w:val="a"/>
    <w:uiPriority w:val="99"/>
    <w:rsid w:val="000258A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rsid w:val="000258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9">
    <w:name w:val="p9"/>
    <w:basedOn w:val="a"/>
    <w:rsid w:val="000258A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0258A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258AC"/>
  </w:style>
  <w:style w:type="paragraph" w:customStyle="1" w:styleId="25">
    <w:name w:val="Без интервала2"/>
    <w:link w:val="NoSpacingChar"/>
    <w:rsid w:val="000258AC"/>
    <w:rPr>
      <w:rFonts w:ascii="Cambria" w:eastAsia="Times New Roman" w:hAnsi="Cambria" w:cs="Times New Roman"/>
    </w:rPr>
  </w:style>
  <w:style w:type="character" w:customStyle="1" w:styleId="NoSpacingChar">
    <w:name w:val="No Spacing Char"/>
    <w:link w:val="25"/>
    <w:locked/>
    <w:rsid w:val="000258AC"/>
    <w:rPr>
      <w:rFonts w:ascii="Cambria" w:eastAsia="Times New Roman" w:hAnsi="Cambria" w:cs="Times New Roman"/>
    </w:rPr>
  </w:style>
  <w:style w:type="paragraph" w:customStyle="1" w:styleId="afff0">
    <w:name w:val="Заголовок ЭР (правое окно)"/>
    <w:basedOn w:val="afff1"/>
    <w:next w:val="a"/>
    <w:uiPriority w:val="99"/>
    <w:rsid w:val="000258AC"/>
  </w:style>
  <w:style w:type="paragraph" w:customStyle="1" w:styleId="afff1">
    <w:name w:val="Заголовок ЭР (левое окно)"/>
    <w:basedOn w:val="a"/>
    <w:next w:val="a"/>
    <w:uiPriority w:val="99"/>
    <w:rsid w:val="000258AC"/>
    <w:pPr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styleId="35">
    <w:name w:val="List 3"/>
    <w:basedOn w:val="a"/>
    <w:rsid w:val="000258AC"/>
    <w:pPr>
      <w:widowControl/>
      <w:autoSpaceDE/>
      <w:autoSpaceDN/>
      <w:adjustRightInd/>
      <w:ind w:left="849" w:hanging="283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0258AC"/>
    <w:pPr>
      <w:widowControl/>
      <w:suppressAutoHyphens/>
      <w:autoSpaceDE/>
      <w:autoSpaceDN/>
      <w:adjustRightInd/>
      <w:ind w:right="-1050" w:firstLine="851"/>
      <w:jc w:val="both"/>
    </w:pPr>
    <w:rPr>
      <w:b/>
      <w:sz w:val="28"/>
    </w:rPr>
  </w:style>
  <w:style w:type="character" w:styleId="afff2">
    <w:name w:val="FollowedHyperlink"/>
    <w:basedOn w:val="a0"/>
    <w:uiPriority w:val="99"/>
    <w:semiHidden/>
    <w:unhideWhenUsed/>
    <w:rsid w:val="007056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8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C30BB-AF6B-48C9-9CA6-B4BBCCF0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28</cp:revision>
  <cp:lastPrinted>2021-03-23T11:15:00Z</cp:lastPrinted>
  <dcterms:created xsi:type="dcterms:W3CDTF">2021-01-22T11:42:00Z</dcterms:created>
  <dcterms:modified xsi:type="dcterms:W3CDTF">2023-04-20T12:58:00Z</dcterms:modified>
</cp:coreProperties>
</file>